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Autospacing="1" w:after="100" w:afterAutospacing="1" w:line="540" w:lineRule="atLeast"/>
        <w:jc w:val="center"/>
        <w:outlineLvl w:val="3"/>
        <w:rPr>
          <w:rFonts w:asciiTheme="majorEastAsia" w:hAnsiTheme="majorEastAsia" w:eastAsiaTheme="majorEastAsia" w:cstheme="majorEastAsia"/>
          <w:b/>
          <w:bCs/>
          <w:color w:val="000000"/>
          <w:kern w:val="0"/>
          <w:sz w:val="30"/>
          <w:szCs w:val="30"/>
        </w:rPr>
      </w:pPr>
      <w:r>
        <w:rPr>
          <w:rFonts w:hint="eastAsia" w:asciiTheme="majorEastAsia" w:hAnsiTheme="majorEastAsia" w:eastAsiaTheme="majorEastAsia" w:cstheme="majorEastAsia"/>
          <w:b/>
          <w:bCs/>
          <w:color w:val="000000"/>
          <w:kern w:val="0"/>
          <w:sz w:val="30"/>
          <w:szCs w:val="30"/>
        </w:rPr>
        <w:t>招标公告（</w:t>
      </w:r>
      <w:r>
        <w:rPr>
          <w:rFonts w:hint="eastAsia" w:asciiTheme="majorEastAsia" w:hAnsiTheme="majorEastAsia" w:eastAsiaTheme="majorEastAsia" w:cstheme="majorEastAsia"/>
          <w:b/>
          <w:bCs/>
          <w:color w:val="000000"/>
          <w:kern w:val="0"/>
          <w:sz w:val="30"/>
          <w:szCs w:val="30"/>
          <w:lang w:eastAsia="zh-CN"/>
        </w:rPr>
        <w:t>昌吉学院化学与应用化学系化玻定点供应商招标采购</w:t>
      </w:r>
      <w:r>
        <w:rPr>
          <w:rFonts w:hint="eastAsia" w:asciiTheme="majorEastAsia" w:hAnsiTheme="majorEastAsia" w:eastAsiaTheme="majorEastAsia" w:cstheme="majorEastAsia"/>
          <w:b/>
          <w:bCs/>
          <w:color w:val="000000"/>
          <w:kern w:val="0"/>
          <w:sz w:val="30"/>
          <w:szCs w:val="30"/>
        </w:rPr>
        <w:t>）</w:t>
      </w:r>
    </w:p>
    <w:p>
      <w:pPr>
        <w:widowControl/>
        <w:spacing w:beforeAutospacing="1" w:afterAutospacing="1" w:line="315" w:lineRule="atLeast"/>
        <w:jc w:val="left"/>
        <w:rPr>
          <w:rFonts w:hint="eastAsia" w:asciiTheme="majorEastAsia" w:hAnsiTheme="majorEastAsia" w:eastAsiaTheme="majorEastAsia" w:cstheme="majorEastAsia"/>
          <w:color w:val="464646"/>
          <w:kern w:val="0"/>
          <w:sz w:val="24"/>
          <w:szCs w:val="24"/>
          <w:lang w:eastAsia="zh-CN"/>
        </w:rPr>
      </w:pPr>
      <w:bookmarkStart w:id="0" w:name="_GoBack"/>
      <w:r>
        <w:rPr>
          <w:rFonts w:hint="eastAsia" w:asciiTheme="majorEastAsia" w:hAnsiTheme="majorEastAsia" w:eastAsiaTheme="majorEastAsia" w:cstheme="majorEastAsia"/>
          <w:color w:val="464646"/>
          <w:kern w:val="0"/>
          <w:sz w:val="24"/>
          <w:szCs w:val="24"/>
        </w:rPr>
        <w:t>招 标 人：昌吉学院</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地   址：昌吉市世纪大道南9号</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招标项目：</w:t>
      </w:r>
      <w:r>
        <w:rPr>
          <w:rFonts w:hint="eastAsia" w:asciiTheme="majorEastAsia" w:hAnsiTheme="majorEastAsia" w:eastAsiaTheme="majorEastAsia" w:cstheme="majorEastAsia"/>
          <w:color w:val="464646"/>
          <w:kern w:val="0"/>
          <w:sz w:val="24"/>
          <w:szCs w:val="24"/>
          <w:lang w:eastAsia="zh-CN"/>
        </w:rPr>
        <w:t>昌吉学院化学与应用化学系化玻定点供应商招标采购</w:t>
      </w:r>
      <w:r>
        <w:rPr>
          <w:rFonts w:hint="eastAsia" w:asciiTheme="majorEastAsia" w:hAnsiTheme="majorEastAsia" w:eastAsiaTheme="majorEastAsia" w:cstheme="majorEastAsia"/>
          <w:color w:val="464646"/>
          <w:kern w:val="0"/>
          <w:sz w:val="24"/>
          <w:szCs w:val="24"/>
        </w:rPr>
        <w:t xml:space="preserve">                       </w:t>
      </w:r>
      <w:r>
        <w:rPr>
          <w:rFonts w:hint="eastAsia" w:asciiTheme="majorEastAsia" w:hAnsiTheme="majorEastAsia" w:eastAsiaTheme="majorEastAsia" w:cstheme="majorEastAsia"/>
          <w:color w:val="464646"/>
          <w:kern w:val="0"/>
          <w:sz w:val="24"/>
          <w:szCs w:val="24"/>
          <w:lang w:val="en-US" w:eastAsia="zh-CN"/>
        </w:rPr>
        <w:t xml:space="preserve">        </w:t>
      </w:r>
      <w:r>
        <w:rPr>
          <w:rFonts w:hint="eastAsia" w:asciiTheme="majorEastAsia" w:hAnsiTheme="majorEastAsia" w:eastAsiaTheme="majorEastAsia" w:cstheme="majorEastAsia"/>
          <w:color w:val="464646"/>
          <w:kern w:val="0"/>
          <w:sz w:val="24"/>
          <w:szCs w:val="24"/>
          <w:lang w:eastAsia="zh-CN"/>
        </w:rPr>
        <w:t>项目负责部门：昌吉学院化学与应用化学系</w:t>
      </w:r>
    </w:p>
    <w:p>
      <w:pPr>
        <w:widowControl/>
        <w:numPr>
          <w:ilvl w:val="0"/>
          <w:numId w:val="1"/>
        </w:numPr>
        <w:spacing w:before="100" w:beforeAutospacing="1" w:after="100" w:afterAutospacing="1" w:line="360" w:lineRule="auto"/>
        <w:jc w:val="left"/>
        <w:rPr>
          <w:rFonts w:asciiTheme="majorEastAsia" w:hAnsiTheme="majorEastAsia" w:eastAsiaTheme="majorEastAsia" w:cstheme="majorEastAsia"/>
          <w:color w:val="464646"/>
          <w:kern w:val="0"/>
          <w:sz w:val="24"/>
          <w:szCs w:val="24"/>
        </w:rPr>
      </w:pPr>
      <w:r>
        <w:rPr>
          <w:rFonts w:hint="eastAsia" w:asciiTheme="majorEastAsia" w:hAnsiTheme="majorEastAsia" w:eastAsiaTheme="majorEastAsia" w:cstheme="majorEastAsia"/>
          <w:b/>
          <w:bCs/>
          <w:color w:val="464646"/>
          <w:kern w:val="0"/>
          <w:sz w:val="24"/>
          <w:szCs w:val="24"/>
        </w:rPr>
        <w:t>投标人资质要求</w:t>
      </w:r>
    </w:p>
    <w:p>
      <w:pPr>
        <w:pStyle w:val="19"/>
        <w:spacing w:line="360" w:lineRule="auto"/>
        <w:ind w:firstLine="0" w:firstLineChars="0"/>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kern w:val="0"/>
          <w:sz w:val="24"/>
          <w:szCs w:val="24"/>
          <w:u w:val="none"/>
        </w:rPr>
        <w:t xml:space="preserve">  </w:t>
      </w:r>
      <w:r>
        <w:rPr>
          <w:rFonts w:hint="eastAsia" w:asciiTheme="majorEastAsia" w:hAnsiTheme="majorEastAsia" w:eastAsiaTheme="majorEastAsia" w:cstheme="majorEastAsia"/>
          <w:b w:val="0"/>
          <w:bCs w:val="0"/>
          <w:kern w:val="0"/>
          <w:sz w:val="24"/>
          <w:szCs w:val="24"/>
          <w:u w:val="none"/>
          <w:lang w:val="en-US" w:eastAsia="zh-CN"/>
        </w:rPr>
        <w:t>1</w:t>
      </w:r>
      <w:r>
        <w:rPr>
          <w:rFonts w:hint="eastAsia" w:asciiTheme="majorEastAsia" w:hAnsiTheme="majorEastAsia" w:eastAsiaTheme="majorEastAsia" w:cstheme="majorEastAsia"/>
          <w:b w:val="0"/>
          <w:bCs w:val="0"/>
          <w:color w:val="000000"/>
          <w:sz w:val="24"/>
          <w:szCs w:val="24"/>
          <w:u w:val="none"/>
        </w:rPr>
        <w:t>、</w:t>
      </w:r>
      <w:r>
        <w:rPr>
          <w:rFonts w:hint="eastAsia" w:asciiTheme="majorEastAsia" w:hAnsiTheme="majorEastAsia" w:eastAsiaTheme="majorEastAsia" w:cstheme="majorEastAsia"/>
          <w:b w:val="0"/>
          <w:bCs w:val="0"/>
          <w:color w:val="000000"/>
          <w:sz w:val="24"/>
          <w:szCs w:val="24"/>
          <w:lang w:eastAsia="zh-CN"/>
        </w:rPr>
        <w:t>设计</w:t>
      </w:r>
      <w:r>
        <w:rPr>
          <w:rFonts w:hint="eastAsia" w:asciiTheme="majorEastAsia" w:hAnsiTheme="majorEastAsia" w:eastAsiaTheme="majorEastAsia" w:cstheme="majorEastAsia"/>
          <w:b w:val="0"/>
          <w:bCs w:val="0"/>
          <w:color w:val="000000"/>
          <w:sz w:val="24"/>
          <w:szCs w:val="24"/>
        </w:rPr>
        <w:t>单位须符合《中华人民共和国政府采购法》第二十二条的要求；</w:t>
      </w:r>
    </w:p>
    <w:p>
      <w:pPr>
        <w:pStyle w:val="19"/>
        <w:spacing w:line="360" w:lineRule="auto"/>
        <w:ind w:left="420" w:leftChars="200" w:firstLine="0" w:firstLineChars="0"/>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（一）具有独立承担民事责任的能力；</w:t>
      </w:r>
      <w:r>
        <w:rPr>
          <w:rFonts w:hint="eastAsia" w:asciiTheme="majorEastAsia" w:hAnsiTheme="majorEastAsia" w:eastAsiaTheme="majorEastAsia" w:cstheme="majorEastAsia"/>
          <w:b w:val="0"/>
          <w:bCs w:val="0"/>
          <w:color w:val="000000"/>
          <w:sz w:val="24"/>
          <w:szCs w:val="24"/>
        </w:rPr>
        <w:br w:type="textWrapping"/>
      </w:r>
      <w:r>
        <w:rPr>
          <w:rFonts w:hint="eastAsia" w:asciiTheme="majorEastAsia" w:hAnsiTheme="majorEastAsia" w:eastAsiaTheme="majorEastAsia" w:cstheme="majorEastAsia"/>
          <w:b w:val="0"/>
          <w:bCs w:val="0"/>
          <w:color w:val="000000"/>
          <w:sz w:val="24"/>
          <w:szCs w:val="24"/>
        </w:rPr>
        <w:t>（二）具有良好的商业信誉和健</w:t>
      </w:r>
      <w:r>
        <w:rPr>
          <w:rFonts w:hint="eastAsia" w:asciiTheme="majorEastAsia" w:hAnsiTheme="majorEastAsia" w:eastAsiaTheme="majorEastAsia" w:cstheme="majorEastAsia"/>
          <w:b w:val="0"/>
          <w:bCs w:val="0"/>
          <w:sz w:val="24"/>
          <w:szCs w:val="24"/>
        </w:rPr>
        <w:t>全的</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HYPERLINK "http://www.baidu.com/s?wd=%E8%B4%A2%E5%8A%A1%E4%BC%9A%E8%AE%A1%E5%88%B6%E5%BA%A6&amp;tn=SE_PcZhidaonwhc_ngpagmjz&amp;rsv_dl=gh_pc_zhidao" \t "_blank"</w:instrText>
      </w:r>
      <w:r>
        <w:rPr>
          <w:rFonts w:hint="eastAsia" w:asciiTheme="majorEastAsia" w:hAnsiTheme="majorEastAsia" w:eastAsiaTheme="majorEastAsia" w:cstheme="majorEastAsia"/>
          <w:b w:val="0"/>
          <w:bCs w:val="0"/>
          <w:sz w:val="24"/>
          <w:szCs w:val="24"/>
        </w:rPr>
        <w:fldChar w:fldCharType="separate"/>
      </w:r>
      <w:r>
        <w:rPr>
          <w:rStyle w:val="10"/>
          <w:rFonts w:hint="eastAsia" w:asciiTheme="majorEastAsia" w:hAnsiTheme="majorEastAsia" w:eastAsiaTheme="majorEastAsia" w:cstheme="majorEastAsia"/>
          <w:b w:val="0"/>
          <w:bCs w:val="0"/>
          <w:color w:val="auto"/>
          <w:sz w:val="24"/>
          <w:szCs w:val="24"/>
          <w:u w:val="none"/>
        </w:rPr>
        <w:t>财务会计制度</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（三）具有履行合同所必需的设备和专业技术能力；</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（四）有依法缴纳税收和</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HYPERLINK "http://www.baidu.com/s?wd=%E7%A4%BE%E4%BC%9A%E4%BF%9D%E9%9A%9C%E8%B5%84%E9%87%91&amp;tn=SE_PcZhidaonwhc_ngpagmjz&amp;rsv_dl=gh_pc_zhidao" \t "_blank"</w:instrText>
      </w:r>
      <w:r>
        <w:rPr>
          <w:rFonts w:hint="eastAsia" w:asciiTheme="majorEastAsia" w:hAnsiTheme="majorEastAsia" w:eastAsiaTheme="majorEastAsia" w:cstheme="majorEastAsia"/>
          <w:b w:val="0"/>
          <w:bCs w:val="0"/>
          <w:sz w:val="24"/>
          <w:szCs w:val="24"/>
        </w:rPr>
        <w:fldChar w:fldCharType="separate"/>
      </w:r>
      <w:r>
        <w:rPr>
          <w:rStyle w:val="10"/>
          <w:rFonts w:hint="eastAsia" w:asciiTheme="majorEastAsia" w:hAnsiTheme="majorEastAsia" w:eastAsiaTheme="majorEastAsia" w:cstheme="majorEastAsia"/>
          <w:b w:val="0"/>
          <w:bCs w:val="0"/>
          <w:color w:val="auto"/>
          <w:sz w:val="24"/>
          <w:szCs w:val="24"/>
          <w:u w:val="none"/>
        </w:rPr>
        <w:t>社会保障资金</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的良好记录；</w:t>
      </w:r>
      <w:r>
        <w:rPr>
          <w:rFonts w:hint="eastAsia" w:asciiTheme="majorEastAsia" w:hAnsiTheme="majorEastAsia" w:eastAsiaTheme="majorEastAsia" w:cstheme="majorEastAsia"/>
          <w:b w:val="0"/>
          <w:bCs w:val="0"/>
          <w:sz w:val="24"/>
          <w:szCs w:val="24"/>
        </w:rPr>
        <w:br w:type="textWrapping"/>
      </w:r>
      <w:r>
        <w:rPr>
          <w:rFonts w:hint="eastAsia" w:asciiTheme="majorEastAsia" w:hAnsiTheme="majorEastAsia" w:eastAsiaTheme="majorEastAsia" w:cstheme="majorEastAsia"/>
          <w:b w:val="0"/>
          <w:bCs w:val="0"/>
          <w:sz w:val="24"/>
          <w:szCs w:val="24"/>
        </w:rPr>
        <w:t>（五）参加政府采购活动前三年内，在经营活动中没</w:t>
      </w:r>
      <w:r>
        <w:rPr>
          <w:rFonts w:hint="eastAsia" w:asciiTheme="majorEastAsia" w:hAnsiTheme="majorEastAsia" w:eastAsiaTheme="majorEastAsia" w:cstheme="majorEastAsia"/>
          <w:b w:val="0"/>
          <w:bCs w:val="0"/>
          <w:color w:val="000000"/>
          <w:sz w:val="24"/>
          <w:szCs w:val="24"/>
        </w:rPr>
        <w:t>有重大违法记录；</w:t>
      </w:r>
      <w:r>
        <w:rPr>
          <w:rFonts w:hint="eastAsia" w:asciiTheme="majorEastAsia" w:hAnsiTheme="majorEastAsia" w:eastAsiaTheme="majorEastAsia" w:cstheme="majorEastAsia"/>
          <w:b w:val="0"/>
          <w:bCs w:val="0"/>
          <w:color w:val="000000"/>
          <w:sz w:val="24"/>
          <w:szCs w:val="24"/>
        </w:rPr>
        <w:br w:type="textWrapping"/>
      </w:r>
      <w:r>
        <w:rPr>
          <w:rFonts w:hint="eastAsia" w:asciiTheme="majorEastAsia" w:hAnsiTheme="majorEastAsia" w:eastAsiaTheme="majorEastAsia" w:cstheme="majorEastAsia"/>
          <w:b w:val="0"/>
          <w:bCs w:val="0"/>
          <w:color w:val="000000"/>
          <w:sz w:val="24"/>
          <w:szCs w:val="24"/>
        </w:rPr>
        <w:t>（六）法律、行政法规规定的其他条件。</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b/>
          <w:bCs/>
          <w:color w:val="464646"/>
          <w:kern w:val="0"/>
          <w:sz w:val="24"/>
          <w:szCs w:val="24"/>
        </w:rPr>
        <w:t>二、需提供的相关资料</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b/>
          <w:bCs/>
          <w:color w:val="464646"/>
          <w:kern w:val="0"/>
          <w:sz w:val="24"/>
          <w:szCs w:val="24"/>
        </w:rPr>
        <w:t>报名材料：</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1、经有效年检的企业营业执照副本复印件（三证合一复印件）</w:t>
      </w:r>
      <w:r>
        <w:rPr>
          <w:rFonts w:hint="eastAsia" w:asciiTheme="majorEastAsia" w:hAnsiTheme="majorEastAsia" w:eastAsiaTheme="majorEastAsia" w:cstheme="majorEastAsia"/>
          <w:color w:val="464646"/>
          <w:kern w:val="0"/>
          <w:sz w:val="24"/>
          <w:szCs w:val="24"/>
          <w:lang w:eastAsia="zh-CN"/>
        </w:rPr>
        <w:t>；</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lang w:val="en-US" w:eastAsia="zh-CN"/>
        </w:rPr>
        <w:t>2、危险化学品经营许可证复印件</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3、非药品类易制毒化学品经营备案证明复印件</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4、危险货物道路运输许可证或与具有危险货物道路运输许可证单位签署的协议</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5、法人授权书</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6、法人、经办人身份证复印件</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7、公司情况详细介绍（最好附宣传彩页、库房图片资料等）</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8、经营项目清单（产品目录、价目表等资料）</w:t>
      </w:r>
    </w:p>
    <w:p>
      <w:pPr>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9、代理授权书</w:t>
      </w:r>
    </w:p>
    <w:p>
      <w:pPr>
        <w:rPr>
          <w:rFonts w:hint="eastAsia" w:asciiTheme="majorEastAsia" w:hAnsiTheme="majorEastAsia" w:eastAsiaTheme="majorEastAsia" w:cstheme="majorEastAsia"/>
          <w:b/>
          <w:bCs/>
          <w:color w:val="464646"/>
          <w:kern w:val="0"/>
          <w:sz w:val="24"/>
          <w:szCs w:val="24"/>
          <w:lang w:val="en-US" w:eastAsia="zh-CN"/>
        </w:rPr>
      </w:pPr>
      <w:r>
        <w:rPr>
          <w:rFonts w:hint="eastAsia" w:asciiTheme="majorEastAsia" w:hAnsiTheme="majorEastAsia" w:eastAsiaTheme="majorEastAsia" w:cstheme="majorEastAsia"/>
          <w:b/>
          <w:bCs/>
          <w:color w:val="464646"/>
          <w:kern w:val="0"/>
          <w:sz w:val="24"/>
          <w:szCs w:val="24"/>
          <w:lang w:val="en-US" w:eastAsia="zh-CN"/>
        </w:rPr>
        <w:t>以上复印件需加盖公章</w:t>
      </w:r>
    </w:p>
    <w:p>
      <w:pPr>
        <w:widowControl/>
        <w:numPr>
          <w:ilvl w:val="0"/>
          <w:numId w:val="0"/>
        </w:numPr>
        <w:spacing w:before="100" w:beforeAutospacing="1" w:after="100" w:afterAutospacing="1" w:line="360" w:lineRule="auto"/>
        <w:jc w:val="left"/>
        <w:rPr>
          <w:rFonts w:asciiTheme="majorEastAsia" w:hAnsiTheme="majorEastAsia" w:eastAsiaTheme="majorEastAsia" w:cstheme="majorEastAsia"/>
          <w:color w:val="464646"/>
          <w:kern w:val="0"/>
          <w:sz w:val="24"/>
          <w:szCs w:val="24"/>
        </w:rPr>
      </w:pPr>
      <w:r>
        <w:rPr>
          <w:rFonts w:hint="eastAsia" w:asciiTheme="majorEastAsia" w:hAnsiTheme="majorEastAsia" w:eastAsiaTheme="majorEastAsia" w:cstheme="majorEastAsia"/>
          <w:b/>
          <w:bCs/>
          <w:color w:val="464646"/>
          <w:kern w:val="0"/>
          <w:sz w:val="24"/>
          <w:szCs w:val="24"/>
        </w:rPr>
        <w:t>开标现场验证资质需提供资料：</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1、需提供营业执照副本原件（三证合一原件）及相关资质证书原件（或以上所有彩色扫描件加盖公章）。</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2、法定代表人身份证原件或法定代表人授权委托书（原件加盖公章）及投标人本人身份证原件。</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3、报名材料和开标验资时授权委托书投标人必须是同一人。</w:t>
      </w:r>
    </w:p>
    <w:p>
      <w:pPr>
        <w:widowControl/>
        <w:spacing w:before="100" w:beforeAutospacing="1" w:after="100" w:afterAutospacing="1" w:line="360" w:lineRule="auto"/>
        <w:jc w:val="left"/>
        <w:rPr>
          <w:rFonts w:asciiTheme="majorEastAsia" w:hAnsiTheme="majorEastAsia" w:eastAsiaTheme="majorEastAsia" w:cstheme="majorEastAsia"/>
          <w:b/>
          <w:bCs/>
          <w:color w:val="464646"/>
          <w:kern w:val="0"/>
          <w:sz w:val="24"/>
          <w:szCs w:val="24"/>
        </w:rPr>
      </w:pPr>
      <w:r>
        <w:rPr>
          <w:rFonts w:hint="eastAsia" w:asciiTheme="majorEastAsia" w:hAnsiTheme="majorEastAsia" w:eastAsiaTheme="majorEastAsia" w:cstheme="majorEastAsia"/>
          <w:b/>
          <w:bCs/>
          <w:color w:val="464646"/>
          <w:kern w:val="0"/>
          <w:sz w:val="24"/>
          <w:szCs w:val="24"/>
        </w:rPr>
        <w:t>投标文件制作要求：</w:t>
      </w:r>
    </w:p>
    <w:p>
      <w:pPr>
        <w:widowControl/>
        <w:numPr>
          <w:ilvl w:val="0"/>
          <w:numId w:val="0"/>
        </w:numPr>
        <w:spacing w:before="100" w:beforeAutospacing="1" w:after="100" w:afterAutospacing="1" w:line="360" w:lineRule="auto"/>
        <w:ind w:firstLine="480" w:firstLineChars="200"/>
        <w:jc w:val="left"/>
        <w:rPr>
          <w:rFonts w:hint="eastAsia" w:asciiTheme="majorEastAsia" w:hAnsiTheme="majorEastAsia" w:eastAsiaTheme="majorEastAsia" w:cstheme="majorEastAsia"/>
          <w:color w:val="464646"/>
          <w:kern w:val="0"/>
          <w:sz w:val="24"/>
          <w:szCs w:val="24"/>
          <w:highlight w:val="yellow"/>
        </w:rPr>
      </w:pPr>
      <w:r>
        <w:rPr>
          <w:rFonts w:hint="eastAsia" w:asciiTheme="majorEastAsia" w:hAnsiTheme="majorEastAsia" w:eastAsiaTheme="majorEastAsia" w:cstheme="majorEastAsia"/>
          <w:color w:val="464646"/>
          <w:kern w:val="0"/>
          <w:sz w:val="24"/>
          <w:szCs w:val="24"/>
          <w:highlight w:val="yellow"/>
        </w:rPr>
        <w:t>按照项目概况的表格提供报价</w:t>
      </w:r>
      <w:r>
        <w:rPr>
          <w:rFonts w:hint="eastAsia" w:asciiTheme="majorEastAsia" w:hAnsiTheme="majorEastAsia" w:eastAsiaTheme="majorEastAsia" w:cstheme="majorEastAsia"/>
          <w:color w:val="464646"/>
          <w:kern w:val="0"/>
          <w:sz w:val="24"/>
          <w:szCs w:val="24"/>
          <w:highlight w:val="yellow"/>
          <w:lang w:eastAsia="zh-CN"/>
        </w:rPr>
        <w:t>并提供对此次项目所能提供的服务内容，并做相应承诺。（</w:t>
      </w:r>
      <w:r>
        <w:rPr>
          <w:rFonts w:hint="eastAsia" w:asciiTheme="majorEastAsia" w:hAnsiTheme="majorEastAsia" w:eastAsiaTheme="majorEastAsia" w:cstheme="majorEastAsia"/>
          <w:color w:val="464646"/>
          <w:kern w:val="0"/>
          <w:sz w:val="24"/>
          <w:szCs w:val="24"/>
          <w:highlight w:val="yellow"/>
        </w:rPr>
        <w:t>以上资料需封装在一个档案袋中</w:t>
      </w:r>
      <w:r>
        <w:rPr>
          <w:rFonts w:hint="eastAsia" w:asciiTheme="majorEastAsia" w:hAnsiTheme="majorEastAsia" w:eastAsiaTheme="majorEastAsia" w:cstheme="majorEastAsia"/>
          <w:color w:val="464646"/>
          <w:kern w:val="0"/>
          <w:sz w:val="24"/>
          <w:szCs w:val="24"/>
          <w:highlight w:val="yellow"/>
          <w:lang w:eastAsia="zh-CN"/>
        </w:rPr>
        <w:t>，</w:t>
      </w:r>
      <w:r>
        <w:rPr>
          <w:rFonts w:hint="eastAsia" w:asciiTheme="majorEastAsia" w:hAnsiTheme="majorEastAsia" w:eastAsiaTheme="majorEastAsia" w:cstheme="majorEastAsia"/>
          <w:color w:val="464646"/>
          <w:kern w:val="0"/>
          <w:sz w:val="24"/>
          <w:szCs w:val="24"/>
          <w:highlight w:val="yellow"/>
        </w:rPr>
        <w:t>档案袋需密封</w:t>
      </w:r>
      <w:r>
        <w:rPr>
          <w:rFonts w:hint="eastAsia" w:asciiTheme="majorEastAsia" w:hAnsiTheme="majorEastAsia" w:eastAsiaTheme="majorEastAsia" w:cstheme="majorEastAsia"/>
          <w:b/>
          <w:bCs/>
          <w:color w:val="464646"/>
          <w:kern w:val="0"/>
          <w:sz w:val="24"/>
          <w:szCs w:val="24"/>
          <w:highlight w:val="yellow"/>
        </w:rPr>
        <w:t>加盖公章</w:t>
      </w:r>
      <w:r>
        <w:rPr>
          <w:rFonts w:hint="eastAsia" w:asciiTheme="majorEastAsia" w:hAnsiTheme="majorEastAsia" w:eastAsiaTheme="majorEastAsia" w:cstheme="majorEastAsia"/>
          <w:color w:val="464646"/>
          <w:kern w:val="0"/>
          <w:sz w:val="24"/>
          <w:szCs w:val="24"/>
          <w:highlight w:val="yellow"/>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line="240" w:lineRule="auto"/>
        <w:ind w:left="0" w:leftChars="0" w:firstLine="0" w:firstLineChars="0"/>
        <w:jc w:val="left"/>
        <w:textAlignment w:val="auto"/>
        <w:rPr>
          <w:rFonts w:hint="eastAsia" w:asciiTheme="minorEastAsia" w:hAnsiTheme="minorEastAsia" w:eastAsiaTheme="minorEastAsia" w:cstheme="minorEastAsia"/>
          <w:color w:val="464646"/>
          <w:kern w:val="0"/>
          <w:sz w:val="24"/>
          <w:szCs w:val="24"/>
        </w:rPr>
      </w:pPr>
      <w:r>
        <w:rPr>
          <w:rFonts w:hint="eastAsia" w:asciiTheme="majorEastAsia" w:hAnsiTheme="majorEastAsia" w:eastAsiaTheme="majorEastAsia" w:cstheme="majorEastAsia"/>
          <w:b/>
          <w:bCs/>
          <w:color w:val="464646"/>
          <w:kern w:val="0"/>
          <w:sz w:val="24"/>
          <w:szCs w:val="24"/>
        </w:rPr>
        <w:t>时间及地点</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lang w:val="en-US" w:eastAsia="zh-CN"/>
        </w:rPr>
        <w:t>1、</w:t>
      </w:r>
      <w:r>
        <w:rPr>
          <w:rFonts w:hint="eastAsia" w:asciiTheme="minorEastAsia" w:hAnsiTheme="minorEastAsia" w:eastAsiaTheme="minorEastAsia" w:cstheme="minorEastAsia"/>
          <w:color w:val="464646"/>
          <w:kern w:val="0"/>
          <w:sz w:val="24"/>
          <w:szCs w:val="24"/>
        </w:rPr>
        <w:t>报名时间：</w:t>
      </w:r>
      <w:r>
        <w:rPr>
          <w:rFonts w:hint="eastAsia" w:asciiTheme="minorEastAsia" w:hAnsiTheme="minorEastAsia" w:eastAsiaTheme="minorEastAsia" w:cstheme="minorEastAsia"/>
          <w:color w:val="464646"/>
          <w:kern w:val="0"/>
          <w:sz w:val="24"/>
          <w:szCs w:val="24"/>
          <w:lang w:val="en-US" w:eastAsia="zh-CN"/>
        </w:rPr>
        <w:t>2020年</w:t>
      </w:r>
      <w:r>
        <w:rPr>
          <w:rFonts w:hint="eastAsia" w:asciiTheme="minorEastAsia" w:hAnsiTheme="minorEastAsia" w:cstheme="minorEastAsia"/>
          <w:color w:val="464646"/>
          <w:kern w:val="0"/>
          <w:sz w:val="24"/>
          <w:szCs w:val="24"/>
          <w:lang w:val="en-US" w:eastAsia="zh-CN"/>
        </w:rPr>
        <w:t>04</w:t>
      </w:r>
      <w:r>
        <w:rPr>
          <w:rFonts w:hint="eastAsia" w:asciiTheme="minorEastAsia" w:hAnsiTheme="minorEastAsia" w:eastAsiaTheme="minorEastAsia" w:cstheme="minorEastAsia"/>
          <w:color w:val="464646"/>
          <w:kern w:val="0"/>
          <w:sz w:val="24"/>
          <w:szCs w:val="24"/>
        </w:rPr>
        <w:t>月</w:t>
      </w:r>
      <w:r>
        <w:rPr>
          <w:rFonts w:hint="eastAsia" w:asciiTheme="minorEastAsia" w:hAnsiTheme="minorEastAsia" w:cstheme="minorEastAsia"/>
          <w:color w:val="464646"/>
          <w:kern w:val="0"/>
          <w:sz w:val="24"/>
          <w:szCs w:val="24"/>
          <w:lang w:val="en-US" w:eastAsia="zh-CN"/>
        </w:rPr>
        <w:t>13</w:t>
      </w:r>
      <w:r>
        <w:rPr>
          <w:rFonts w:hint="eastAsia" w:asciiTheme="minorEastAsia" w:hAnsiTheme="minorEastAsia" w:eastAsiaTheme="minorEastAsia" w:cstheme="minorEastAsia"/>
          <w:color w:val="464646"/>
          <w:kern w:val="0"/>
          <w:sz w:val="24"/>
          <w:szCs w:val="24"/>
        </w:rPr>
        <w:t>日—</w:t>
      </w:r>
      <w:r>
        <w:rPr>
          <w:rFonts w:hint="eastAsia" w:asciiTheme="minorEastAsia" w:hAnsiTheme="minorEastAsia" w:cstheme="minorEastAsia"/>
          <w:color w:val="464646"/>
          <w:kern w:val="0"/>
          <w:sz w:val="24"/>
          <w:szCs w:val="24"/>
          <w:lang w:val="en-US" w:eastAsia="zh-CN"/>
        </w:rPr>
        <w:t>04</w:t>
      </w:r>
      <w:r>
        <w:rPr>
          <w:rFonts w:hint="eastAsia" w:asciiTheme="minorEastAsia" w:hAnsiTheme="minorEastAsia" w:eastAsiaTheme="minorEastAsia" w:cstheme="minorEastAsia"/>
          <w:color w:val="464646"/>
          <w:kern w:val="0"/>
          <w:sz w:val="24"/>
          <w:szCs w:val="24"/>
        </w:rPr>
        <w:t>月</w:t>
      </w:r>
      <w:r>
        <w:rPr>
          <w:rFonts w:hint="eastAsia" w:asciiTheme="minorEastAsia" w:hAnsiTheme="minorEastAsia" w:cstheme="minorEastAsia"/>
          <w:color w:val="464646"/>
          <w:kern w:val="0"/>
          <w:sz w:val="24"/>
          <w:szCs w:val="24"/>
          <w:lang w:val="en-US" w:eastAsia="zh-CN"/>
        </w:rPr>
        <w:t>20</w:t>
      </w:r>
      <w:r>
        <w:rPr>
          <w:rFonts w:hint="eastAsia" w:asciiTheme="minorEastAsia" w:hAnsiTheme="minorEastAsia" w:eastAsiaTheme="minorEastAsia" w:cstheme="minorEastAsia"/>
          <w:color w:val="464646"/>
          <w:kern w:val="0"/>
          <w:sz w:val="24"/>
          <w:szCs w:val="24"/>
        </w:rPr>
        <w:t>日</w:t>
      </w:r>
      <w:r>
        <w:rPr>
          <w:rFonts w:hint="eastAsia" w:asciiTheme="minorEastAsia" w:hAnsiTheme="minorEastAsia" w:eastAsiaTheme="minorEastAsia" w:cstheme="minorEastAsia"/>
          <w:color w:val="464646"/>
          <w:kern w:val="0"/>
          <w:sz w:val="24"/>
          <w:szCs w:val="24"/>
        </w:rPr>
        <w:br w:type="textWrapping"/>
      </w:r>
      <w:r>
        <w:rPr>
          <w:rFonts w:hint="eastAsia" w:asciiTheme="minorEastAsia" w:hAnsiTheme="minorEastAsia" w:cstheme="minorEastAsia"/>
          <w:color w:val="464646"/>
          <w:kern w:val="0"/>
          <w:sz w:val="24"/>
          <w:szCs w:val="24"/>
          <w:lang w:val="en-US" w:eastAsia="zh-CN"/>
        </w:rPr>
        <w:t xml:space="preserve">   </w:t>
      </w:r>
      <w:r>
        <w:rPr>
          <w:rFonts w:hint="eastAsia" w:asciiTheme="minorEastAsia" w:hAnsiTheme="minorEastAsia" w:eastAsiaTheme="minorEastAsia" w:cstheme="minorEastAsia"/>
          <w:color w:val="464646"/>
          <w:kern w:val="0"/>
          <w:sz w:val="24"/>
          <w:szCs w:val="24"/>
        </w:rPr>
        <w:t>上午10:30—13:30 下午16:00—1</w:t>
      </w:r>
      <w:r>
        <w:rPr>
          <w:rFonts w:hint="eastAsia" w:asciiTheme="minorEastAsia" w:hAnsiTheme="minorEastAsia" w:eastAsiaTheme="minorEastAsia" w:cstheme="minorEastAsia"/>
          <w:color w:val="464646"/>
          <w:kern w:val="0"/>
          <w:sz w:val="24"/>
          <w:szCs w:val="24"/>
          <w:lang w:val="en-US" w:eastAsia="zh-CN"/>
        </w:rPr>
        <w:t>8</w:t>
      </w:r>
      <w:r>
        <w:rPr>
          <w:rFonts w:hint="eastAsia" w:asciiTheme="minorEastAsia" w:hAnsiTheme="minorEastAsia" w:eastAsiaTheme="minorEastAsia" w:cstheme="minorEastAsia"/>
          <w:color w:val="464646"/>
          <w:kern w:val="0"/>
          <w:sz w:val="24"/>
          <w:szCs w:val="24"/>
        </w:rPr>
        <w:t>:00 （节假日休息）</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leftChars="0"/>
        <w:jc w:val="left"/>
        <w:textAlignment w:val="auto"/>
        <w:rPr>
          <w:rFonts w:hint="eastAsia" w:asciiTheme="minorEastAsia" w:hAnsiTheme="minorEastAsia" w:eastAsiaTheme="minorEastAsia" w:cstheme="minorEastAsia"/>
          <w:color w:val="464646"/>
          <w:kern w:val="0"/>
          <w:sz w:val="24"/>
          <w:szCs w:val="24"/>
          <w:lang w:val="en-US" w:eastAsia="zh-CN"/>
        </w:rPr>
      </w:pPr>
      <w:r>
        <w:rPr>
          <w:rFonts w:hint="eastAsia" w:asciiTheme="minorEastAsia" w:hAnsiTheme="minorEastAsia" w:eastAsiaTheme="minorEastAsia" w:cstheme="minorEastAsia"/>
          <w:color w:val="464646"/>
          <w:kern w:val="0"/>
          <w:sz w:val="24"/>
          <w:szCs w:val="24"/>
        </w:rPr>
        <w:t>2、开标时间：</w:t>
      </w:r>
      <w:r>
        <w:rPr>
          <w:rFonts w:hint="eastAsia" w:asciiTheme="minorEastAsia" w:hAnsiTheme="minorEastAsia" w:eastAsiaTheme="minorEastAsia" w:cstheme="minorEastAsia"/>
          <w:color w:val="464646"/>
          <w:kern w:val="0"/>
          <w:sz w:val="24"/>
          <w:szCs w:val="24"/>
          <w:lang w:val="en-US" w:eastAsia="zh-CN"/>
        </w:rPr>
        <w:t>2020年0</w:t>
      </w:r>
      <w:r>
        <w:rPr>
          <w:rFonts w:hint="eastAsia" w:asciiTheme="minorEastAsia" w:hAnsiTheme="minorEastAsia" w:cstheme="minorEastAsia"/>
          <w:color w:val="464646"/>
          <w:kern w:val="0"/>
          <w:sz w:val="24"/>
          <w:szCs w:val="24"/>
          <w:lang w:val="en-US" w:eastAsia="zh-CN"/>
        </w:rPr>
        <w:t>4</w:t>
      </w:r>
      <w:r>
        <w:rPr>
          <w:rFonts w:hint="eastAsia" w:asciiTheme="minorEastAsia" w:hAnsiTheme="minorEastAsia" w:eastAsiaTheme="minorEastAsia" w:cstheme="minorEastAsia"/>
          <w:color w:val="464646"/>
          <w:kern w:val="0"/>
          <w:sz w:val="24"/>
          <w:szCs w:val="24"/>
        </w:rPr>
        <w:t>月</w:t>
      </w:r>
      <w:r>
        <w:rPr>
          <w:rFonts w:hint="eastAsia" w:asciiTheme="minorEastAsia" w:hAnsiTheme="minorEastAsia" w:cstheme="minorEastAsia"/>
          <w:color w:val="464646"/>
          <w:kern w:val="0"/>
          <w:sz w:val="24"/>
          <w:szCs w:val="24"/>
          <w:lang w:val="en-US" w:eastAsia="zh-CN"/>
        </w:rPr>
        <w:t>20</w:t>
      </w:r>
      <w:r>
        <w:rPr>
          <w:rFonts w:hint="eastAsia" w:asciiTheme="minorEastAsia" w:hAnsiTheme="minorEastAsia" w:eastAsiaTheme="minorEastAsia" w:cstheme="minorEastAsia"/>
          <w:color w:val="464646"/>
          <w:kern w:val="0"/>
          <w:sz w:val="24"/>
          <w:szCs w:val="24"/>
        </w:rPr>
        <w:t>日</w:t>
      </w:r>
      <w:r>
        <w:rPr>
          <w:rFonts w:hint="eastAsia" w:asciiTheme="minorEastAsia" w:hAnsiTheme="minorEastAsia" w:eastAsiaTheme="minorEastAsia" w:cstheme="minorEastAsia"/>
          <w:color w:val="464646"/>
          <w:kern w:val="0"/>
          <w:sz w:val="24"/>
          <w:szCs w:val="24"/>
          <w:lang w:val="en-US" w:eastAsia="zh-CN"/>
        </w:rPr>
        <w:t xml:space="preserve">   上午11:30</w:t>
      </w:r>
      <w:r>
        <w:rPr>
          <w:rFonts w:hint="eastAsia" w:asciiTheme="minorEastAsia" w:hAnsiTheme="minorEastAsia" w:eastAsiaTheme="minorEastAsia" w:cstheme="minorEastAsia"/>
          <w:color w:val="464646"/>
          <w:kern w:val="0"/>
          <w:sz w:val="24"/>
          <w:szCs w:val="24"/>
        </w:rPr>
        <w:br w:type="textWrapping"/>
      </w:r>
      <w:r>
        <w:rPr>
          <w:rFonts w:hint="eastAsia" w:asciiTheme="minorEastAsia" w:hAnsiTheme="minorEastAsia" w:eastAsiaTheme="minorEastAsia" w:cstheme="minorEastAsia"/>
          <w:color w:val="464646"/>
          <w:kern w:val="0"/>
          <w:sz w:val="24"/>
          <w:szCs w:val="24"/>
          <w:lang w:val="en-US" w:eastAsia="zh-CN"/>
        </w:rPr>
        <w:t>3、开标地点：昌吉学院新校区明德楼五楼会议室</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color w:val="464646"/>
          <w:kern w:val="0"/>
          <w:sz w:val="24"/>
          <w:szCs w:val="24"/>
          <w:lang w:val="en-US" w:eastAsia="zh-CN"/>
        </w:rPr>
      </w:pPr>
      <w:r>
        <w:rPr>
          <w:rFonts w:hint="eastAsia" w:asciiTheme="minorEastAsia" w:hAnsiTheme="minorEastAsia" w:eastAsiaTheme="minorEastAsia" w:cstheme="minorEastAsia"/>
          <w:color w:val="464646"/>
          <w:kern w:val="0"/>
          <w:sz w:val="24"/>
          <w:szCs w:val="24"/>
          <w:lang w:val="en-US" w:eastAsia="zh-CN"/>
        </w:rPr>
        <w:t>报名联系人：王小雨           联系方式：0994-2261170</w:t>
      </w:r>
    </w:p>
    <w:p>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jc w:val="left"/>
        <w:textAlignment w:val="auto"/>
        <w:rPr>
          <w:rFonts w:hint="eastAsia" w:asciiTheme="minorEastAsia" w:hAnsiTheme="minorEastAsia" w:eastAsiaTheme="minorEastAsia" w:cstheme="minorEastAsia"/>
          <w:color w:val="464646"/>
          <w:kern w:val="0"/>
          <w:sz w:val="24"/>
          <w:szCs w:val="24"/>
          <w:lang w:val="en-US" w:eastAsia="zh-CN"/>
        </w:rPr>
      </w:pPr>
      <w:r>
        <w:rPr>
          <w:rFonts w:hint="eastAsia" w:asciiTheme="minorEastAsia" w:hAnsiTheme="minorEastAsia" w:eastAsiaTheme="minorEastAsia" w:cstheme="minorEastAsia"/>
          <w:color w:val="464646"/>
          <w:kern w:val="0"/>
          <w:sz w:val="24"/>
          <w:szCs w:val="24"/>
          <w:lang w:val="en-US" w:eastAsia="zh-CN"/>
        </w:rPr>
        <w:t>报名地点：昌吉学院新校区明德楼</w:t>
      </w:r>
      <w:r>
        <w:rPr>
          <w:rFonts w:hint="eastAsia" w:asciiTheme="minorEastAsia" w:hAnsiTheme="minorEastAsia" w:cstheme="minorEastAsia"/>
          <w:color w:val="464646"/>
          <w:kern w:val="0"/>
          <w:sz w:val="24"/>
          <w:szCs w:val="24"/>
          <w:lang w:val="en-US" w:eastAsia="zh-CN"/>
        </w:rPr>
        <w:t>413</w:t>
      </w:r>
      <w:r>
        <w:rPr>
          <w:rFonts w:hint="eastAsia" w:asciiTheme="minorEastAsia" w:hAnsiTheme="minorEastAsia" w:eastAsiaTheme="minorEastAsia" w:cstheme="minorEastAsia"/>
          <w:color w:val="464646"/>
          <w:kern w:val="0"/>
          <w:sz w:val="24"/>
          <w:szCs w:val="24"/>
          <w:lang w:val="en-US" w:eastAsia="zh-CN"/>
        </w:rPr>
        <w:t>办公室</w:t>
      </w:r>
    </w:p>
    <w:p>
      <w:pPr>
        <w:widowControl/>
        <w:numPr>
          <w:ilvl w:val="0"/>
          <w:numId w:val="2"/>
        </w:numPr>
        <w:spacing w:before="100" w:beforeAutospacing="1" w:after="100" w:afterAutospacing="1" w:line="360" w:lineRule="auto"/>
        <w:jc w:val="left"/>
        <w:rPr>
          <w:rFonts w:hint="eastAsia" w:asciiTheme="majorEastAsia" w:hAnsiTheme="majorEastAsia" w:eastAsiaTheme="majorEastAsia" w:cstheme="majorEastAsia"/>
          <w:color w:val="464646"/>
          <w:kern w:val="0"/>
          <w:sz w:val="24"/>
          <w:szCs w:val="24"/>
        </w:rPr>
      </w:pPr>
      <w:r>
        <w:rPr>
          <w:rFonts w:hint="eastAsia" w:asciiTheme="majorEastAsia" w:hAnsiTheme="majorEastAsia" w:eastAsiaTheme="majorEastAsia" w:cstheme="majorEastAsia"/>
          <w:b/>
          <w:bCs/>
          <w:color w:val="464646"/>
          <w:kern w:val="0"/>
          <w:sz w:val="24"/>
          <w:szCs w:val="24"/>
        </w:rPr>
        <w:t>评标基本原则</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 xml:space="preserve">    各投标单位依据我院对项目的要求，在全部满足招标文件实质性要求下，经谈判，</w:t>
      </w:r>
      <w:r>
        <w:rPr>
          <w:rFonts w:hint="eastAsia" w:asciiTheme="majorEastAsia" w:hAnsiTheme="majorEastAsia" w:eastAsiaTheme="majorEastAsia" w:cstheme="majorEastAsia"/>
          <w:color w:val="464646"/>
          <w:kern w:val="0"/>
          <w:sz w:val="24"/>
          <w:szCs w:val="24"/>
          <w:lang w:eastAsia="zh-CN"/>
        </w:rPr>
        <w:t>综合评定中标服务单位</w:t>
      </w:r>
      <w:r>
        <w:rPr>
          <w:rFonts w:hint="eastAsia" w:asciiTheme="majorEastAsia" w:hAnsiTheme="majorEastAsia" w:eastAsiaTheme="majorEastAsia" w:cstheme="majorEastAsia"/>
          <w:color w:val="464646"/>
          <w:kern w:val="0"/>
          <w:sz w:val="24"/>
          <w:szCs w:val="24"/>
        </w:rPr>
        <w:t>。</w:t>
      </w:r>
    </w:p>
    <w:p>
      <w:pPr>
        <w:widowControl/>
        <w:numPr>
          <w:ilvl w:val="0"/>
          <w:numId w:val="2"/>
        </w:numPr>
        <w:spacing w:before="100" w:beforeAutospacing="1" w:after="100" w:afterAutospacing="1" w:line="360" w:lineRule="auto"/>
        <w:jc w:val="left"/>
        <w:rPr>
          <w:rFonts w:hint="eastAsia" w:asciiTheme="majorEastAsia" w:hAnsiTheme="majorEastAsia" w:eastAsiaTheme="majorEastAsia" w:cstheme="majorEastAsia"/>
          <w:color w:val="464646"/>
          <w:kern w:val="0"/>
          <w:sz w:val="24"/>
          <w:szCs w:val="24"/>
        </w:rPr>
      </w:pPr>
      <w:r>
        <w:rPr>
          <w:rFonts w:hint="eastAsia" w:asciiTheme="majorEastAsia" w:hAnsiTheme="majorEastAsia" w:eastAsiaTheme="majorEastAsia" w:cstheme="majorEastAsia"/>
          <w:b/>
          <w:bCs/>
          <w:color w:val="464646"/>
          <w:kern w:val="0"/>
          <w:sz w:val="24"/>
          <w:szCs w:val="24"/>
        </w:rPr>
        <w:t>项目付款方式</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 xml:space="preserve">    项目中标后签订完合同，</w:t>
      </w:r>
      <w:r>
        <w:rPr>
          <w:rFonts w:hint="eastAsia" w:asciiTheme="majorEastAsia" w:hAnsiTheme="majorEastAsia" w:eastAsiaTheme="majorEastAsia" w:cstheme="majorEastAsia"/>
          <w:color w:val="464646"/>
          <w:kern w:val="0"/>
          <w:sz w:val="24"/>
          <w:szCs w:val="24"/>
          <w:lang w:eastAsia="zh-CN"/>
        </w:rPr>
        <w:t>按照合同约定支付款项</w:t>
      </w:r>
      <w:r>
        <w:rPr>
          <w:rFonts w:hint="eastAsia" w:asciiTheme="majorEastAsia" w:hAnsiTheme="majorEastAsia" w:eastAsiaTheme="majorEastAsia" w:cstheme="majorEastAsia"/>
          <w:color w:val="464646"/>
          <w:kern w:val="0"/>
          <w:sz w:val="24"/>
          <w:szCs w:val="24"/>
        </w:rPr>
        <w:t>。</w:t>
      </w:r>
    </w:p>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color w:val="464646"/>
          <w:kern w:val="0"/>
          <w:sz w:val="28"/>
          <w:szCs w:val="28"/>
        </w:rPr>
      </w:pPr>
      <w:r>
        <w:rPr>
          <w:rFonts w:hint="eastAsia" w:asciiTheme="majorEastAsia" w:hAnsiTheme="majorEastAsia" w:eastAsiaTheme="majorEastAsia" w:cstheme="majorEastAsia"/>
          <w:b/>
          <w:bCs/>
          <w:color w:val="464646"/>
          <w:kern w:val="0"/>
          <w:sz w:val="24"/>
          <w:szCs w:val="24"/>
        </w:rPr>
        <w:t>六、其他注意事项</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rPr>
        <w:t>1、</w:t>
      </w:r>
      <w:r>
        <w:rPr>
          <w:rFonts w:hint="eastAsia" w:asciiTheme="majorEastAsia" w:hAnsiTheme="majorEastAsia" w:eastAsiaTheme="majorEastAsia" w:cstheme="majorEastAsia"/>
          <w:color w:val="464646"/>
          <w:kern w:val="0"/>
          <w:sz w:val="24"/>
          <w:szCs w:val="24"/>
          <w:highlight w:val="yellow"/>
        </w:rPr>
        <w:t>报价单应经法定代表人签字、盖章，并请置于投标书醒目位置或者在目录中注明页码，以便于查询。</w:t>
      </w:r>
      <w:r>
        <w:rPr>
          <w:rFonts w:hint="eastAsia" w:asciiTheme="majorEastAsia" w:hAnsiTheme="majorEastAsia" w:eastAsiaTheme="majorEastAsia" w:cstheme="majorEastAsia"/>
          <w:color w:val="464646"/>
          <w:kern w:val="0"/>
          <w:sz w:val="24"/>
          <w:szCs w:val="24"/>
          <w:highlight w:val="yellow"/>
        </w:rPr>
        <w:br w:type="textWrapping"/>
      </w:r>
      <w:r>
        <w:rPr>
          <w:rFonts w:hint="eastAsia" w:asciiTheme="majorEastAsia" w:hAnsiTheme="majorEastAsia" w:eastAsiaTheme="majorEastAsia" w:cstheme="majorEastAsia"/>
          <w:color w:val="464646"/>
          <w:kern w:val="0"/>
          <w:sz w:val="24"/>
          <w:szCs w:val="24"/>
        </w:rPr>
        <w:t>2、投标单位应对该项目的要求完全响应，并出示报价以及必要的说明。</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lang w:val="en-US" w:eastAsia="zh-CN"/>
        </w:rPr>
        <w:t>3</w:t>
      </w:r>
      <w:r>
        <w:rPr>
          <w:rFonts w:hint="eastAsia" w:asciiTheme="majorEastAsia" w:hAnsiTheme="majorEastAsia" w:eastAsiaTheme="majorEastAsia" w:cstheme="majorEastAsia"/>
          <w:color w:val="464646"/>
          <w:kern w:val="0"/>
          <w:sz w:val="24"/>
          <w:szCs w:val="24"/>
        </w:rPr>
        <w:t>、标书须装袋密封。封口加盖公章。</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color w:val="464646"/>
          <w:kern w:val="0"/>
          <w:sz w:val="24"/>
          <w:szCs w:val="24"/>
          <w:lang w:val="en-US" w:eastAsia="zh-CN"/>
        </w:rPr>
        <w:t>4</w:t>
      </w:r>
      <w:r>
        <w:rPr>
          <w:rFonts w:hint="eastAsia" w:asciiTheme="majorEastAsia" w:hAnsiTheme="majorEastAsia" w:eastAsiaTheme="majorEastAsia" w:cstheme="majorEastAsia"/>
          <w:color w:val="464646"/>
          <w:kern w:val="0"/>
          <w:sz w:val="24"/>
          <w:szCs w:val="24"/>
        </w:rPr>
        <w:t>、中标后请在三日内领取中标通知书。</w:t>
      </w:r>
      <w:r>
        <w:rPr>
          <w:rFonts w:hint="eastAsia" w:asciiTheme="majorEastAsia" w:hAnsiTheme="majorEastAsia" w:eastAsiaTheme="majorEastAsia" w:cstheme="majorEastAsia"/>
          <w:color w:val="464646"/>
          <w:kern w:val="0"/>
          <w:sz w:val="24"/>
          <w:szCs w:val="24"/>
        </w:rPr>
        <w:br w:type="textWrapping"/>
      </w:r>
      <w:r>
        <w:rPr>
          <w:rFonts w:hint="eastAsia" w:asciiTheme="majorEastAsia" w:hAnsiTheme="majorEastAsia" w:eastAsiaTheme="majorEastAsia" w:cstheme="majorEastAsia"/>
          <w:b/>
          <w:bCs/>
          <w:color w:val="464646"/>
          <w:kern w:val="0"/>
          <w:sz w:val="28"/>
          <w:szCs w:val="28"/>
          <w:lang w:eastAsia="zh-CN"/>
        </w:rPr>
        <w:t>七</w:t>
      </w:r>
      <w:r>
        <w:rPr>
          <w:rFonts w:hint="eastAsia" w:asciiTheme="majorEastAsia" w:hAnsiTheme="majorEastAsia" w:eastAsiaTheme="majorEastAsia" w:cstheme="majorEastAsia"/>
          <w:b/>
          <w:bCs/>
          <w:color w:val="464646"/>
          <w:kern w:val="0"/>
          <w:sz w:val="28"/>
          <w:szCs w:val="28"/>
        </w:rPr>
        <w:t>、项目概况</w:t>
      </w:r>
    </w:p>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color w:val="464646"/>
          <w:kern w:val="0"/>
          <w:sz w:val="24"/>
          <w:szCs w:val="24"/>
          <w:lang w:val="en-US" w:eastAsia="zh-CN"/>
        </w:rPr>
      </w:pPr>
      <w:r>
        <w:rPr>
          <w:rFonts w:hint="eastAsia" w:asciiTheme="majorEastAsia" w:hAnsiTheme="majorEastAsia" w:eastAsiaTheme="majorEastAsia" w:cstheme="majorEastAsia"/>
          <w:color w:val="464646"/>
          <w:kern w:val="0"/>
          <w:sz w:val="24"/>
          <w:szCs w:val="24"/>
          <w:lang w:val="en-US" w:eastAsia="zh-CN"/>
        </w:rPr>
        <w:t xml:space="preserve">  详见化学试剂及玻璃仪器清单</w:t>
      </w:r>
    </w:p>
    <w:p>
      <w:pPr>
        <w:jc w:val="center"/>
        <w:rPr>
          <w:rFonts w:hint="eastAsia" w:asciiTheme="majorEastAsia" w:hAnsiTheme="majorEastAsia" w:eastAsiaTheme="majorEastAsia" w:cstheme="majorEastAsia"/>
          <w:b/>
          <w:bCs/>
          <w:kern w:val="0"/>
          <w:sz w:val="32"/>
          <w:szCs w:val="32"/>
          <w:lang w:eastAsia="zh-CN"/>
        </w:rPr>
      </w:pPr>
    </w:p>
    <w:p>
      <w:pPr>
        <w:widowControl w:val="0"/>
        <w:numPr>
          <w:ilvl w:val="0"/>
          <w:numId w:val="0"/>
        </w:numPr>
        <w:jc w:val="both"/>
        <w:rPr>
          <w:rFonts w:hint="eastAsia" w:asciiTheme="majorEastAsia" w:hAnsiTheme="majorEastAsia" w:eastAsiaTheme="majorEastAsia" w:cstheme="majorEastAsia"/>
          <w:kern w:val="0"/>
          <w:sz w:val="24"/>
          <w:szCs w:val="24"/>
          <w:lang w:val="en-US" w:eastAsia="zh-CN"/>
        </w:rPr>
      </w:pPr>
    </w:p>
    <w:p>
      <w:pPr>
        <w:rPr>
          <w:rFonts w:hint="eastAsia" w:asciiTheme="majorEastAsia" w:hAnsiTheme="majorEastAsia" w:eastAsiaTheme="majorEastAsia" w:cstheme="majorEastAsia"/>
          <w:kern w:val="0"/>
          <w:sz w:val="24"/>
          <w:szCs w:val="24"/>
        </w:rPr>
      </w:pPr>
    </w:p>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b/>
          <w:bCs/>
          <w:color w:val="464646"/>
          <w:kern w:val="0"/>
          <w:sz w:val="28"/>
          <w:szCs w:val="28"/>
          <w:lang w:eastAsia="zh-CN"/>
        </w:rPr>
      </w:pPr>
      <w:r>
        <w:rPr>
          <w:rFonts w:hint="eastAsia" w:asciiTheme="majorEastAsia" w:hAnsiTheme="majorEastAsia" w:eastAsiaTheme="majorEastAsia" w:cstheme="majorEastAsia"/>
          <w:b/>
          <w:bCs/>
          <w:color w:val="464646"/>
          <w:kern w:val="0"/>
          <w:sz w:val="28"/>
          <w:szCs w:val="28"/>
          <w:lang w:eastAsia="zh-CN"/>
        </w:rPr>
        <w:t>八、</w:t>
      </w:r>
      <w:r>
        <w:rPr>
          <w:rFonts w:hint="eastAsia" w:asciiTheme="majorEastAsia" w:hAnsiTheme="majorEastAsia" w:eastAsiaTheme="majorEastAsia" w:cstheme="majorEastAsia"/>
          <w:b/>
          <w:bCs/>
          <w:color w:val="464646"/>
          <w:kern w:val="0"/>
          <w:sz w:val="28"/>
          <w:szCs w:val="28"/>
          <w:lang w:val="en-US" w:eastAsia="zh-CN"/>
        </w:rPr>
        <w:t>经营相关业绩证明（近三年）（与高校及研究院所的合同、服务协议等）</w:t>
      </w:r>
    </w:p>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b/>
          <w:bCs/>
          <w:color w:val="464646"/>
          <w:kern w:val="0"/>
          <w:sz w:val="28"/>
          <w:szCs w:val="28"/>
          <w:lang w:val="en-US" w:eastAsia="zh-CN"/>
        </w:rPr>
      </w:pPr>
      <w:r>
        <w:rPr>
          <w:rFonts w:hint="eastAsia" w:asciiTheme="majorEastAsia" w:hAnsiTheme="majorEastAsia" w:eastAsiaTheme="majorEastAsia" w:cstheme="majorEastAsia"/>
          <w:b/>
          <w:bCs/>
          <w:color w:val="464646"/>
          <w:kern w:val="0"/>
          <w:sz w:val="28"/>
          <w:szCs w:val="28"/>
          <w:lang w:val="en-US" w:eastAsia="zh-CN"/>
        </w:rPr>
        <w:t>九、服务承诺（应包括供货质量、供货响应时间及售后服务等方面承诺）</w:t>
      </w:r>
    </w:p>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b/>
          <w:bCs/>
          <w:color w:val="464646"/>
          <w:kern w:val="0"/>
          <w:sz w:val="28"/>
          <w:szCs w:val="28"/>
          <w:lang w:val="en-US" w:eastAsia="zh-CN"/>
        </w:rPr>
      </w:pPr>
      <w:r>
        <w:rPr>
          <w:rFonts w:hint="eastAsia" w:asciiTheme="majorEastAsia" w:hAnsiTheme="majorEastAsia" w:eastAsiaTheme="majorEastAsia" w:cstheme="majorEastAsia"/>
          <w:b/>
          <w:bCs/>
          <w:color w:val="464646"/>
          <w:kern w:val="0"/>
          <w:sz w:val="28"/>
          <w:szCs w:val="28"/>
          <w:lang w:val="en-US" w:eastAsia="zh-CN"/>
        </w:rPr>
        <w:t>十、供货商需要陈述的其他内容</w:t>
      </w:r>
    </w:p>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b/>
          <w:bCs/>
          <w:color w:val="464646"/>
          <w:kern w:val="0"/>
          <w:sz w:val="28"/>
          <w:szCs w:val="28"/>
          <w:lang w:val="en-US" w:eastAsia="zh-CN"/>
        </w:rPr>
      </w:pPr>
      <w:r>
        <w:rPr>
          <w:rFonts w:hint="eastAsia" w:asciiTheme="majorEastAsia" w:hAnsiTheme="majorEastAsia" w:eastAsiaTheme="majorEastAsia" w:cstheme="majorEastAsia"/>
          <w:b/>
          <w:bCs/>
          <w:color w:val="464646"/>
          <w:kern w:val="0"/>
          <w:sz w:val="28"/>
          <w:szCs w:val="28"/>
          <w:lang w:val="en-US" w:eastAsia="zh-CN"/>
        </w:rPr>
        <w:t>十一、</w:t>
      </w:r>
    </w:p>
    <w:tbl>
      <w:tblPr>
        <w:tblW w:w="5000" w:type="pct"/>
        <w:tblInd w:w="0" w:type="dxa"/>
        <w:shd w:val="clear"/>
        <w:tblLayout w:type="autofit"/>
        <w:tblCellMar>
          <w:top w:w="0" w:type="dxa"/>
          <w:left w:w="0" w:type="dxa"/>
          <w:bottom w:w="0" w:type="dxa"/>
          <w:right w:w="0" w:type="dxa"/>
        </w:tblCellMar>
      </w:tblPr>
      <w:tblGrid>
        <w:gridCol w:w="908"/>
        <w:gridCol w:w="3794"/>
        <w:gridCol w:w="816"/>
        <w:gridCol w:w="2818"/>
      </w:tblGrid>
      <w:tr>
        <w:tblPrEx>
          <w:shd w:val="clear"/>
          <w:tblCellMar>
            <w:top w:w="0" w:type="dxa"/>
            <w:left w:w="0" w:type="dxa"/>
            <w:bottom w:w="0" w:type="dxa"/>
            <w:right w:w="0" w:type="dxa"/>
          </w:tblCellMar>
        </w:tblPrEx>
        <w:trPr>
          <w:trHeight w:val="40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000000"/>
                <w:kern w:val="0"/>
                <w:sz w:val="32"/>
                <w:szCs w:val="32"/>
                <w:u w:val="none"/>
                <w:bdr w:val="none" w:color="auto" w:sz="0" w:space="0"/>
                <w:lang w:val="en-US" w:eastAsia="zh-CN" w:bidi="ar"/>
              </w:rPr>
            </w:pPr>
            <w:r>
              <w:rPr>
                <w:rFonts w:hint="eastAsia" w:ascii="等线" w:hAnsi="等线" w:eastAsia="等线" w:cs="等线"/>
                <w:b/>
                <w:i w:val="0"/>
                <w:color w:val="000000"/>
                <w:kern w:val="0"/>
                <w:sz w:val="32"/>
                <w:szCs w:val="32"/>
                <w:u w:val="none"/>
                <w:bdr w:val="none" w:color="auto" w:sz="0" w:space="0"/>
                <w:lang w:val="en-US" w:eastAsia="zh-CN" w:bidi="ar"/>
              </w:rPr>
              <w:t>化学试剂及玻璃仪器清单</w:t>
            </w:r>
          </w:p>
        </w:tc>
      </w:tr>
      <w:tr>
        <w:tblPrEx>
          <w:shd w:val="clear"/>
          <w:tblCellMar>
            <w:top w:w="0" w:type="dxa"/>
            <w:left w:w="0" w:type="dxa"/>
            <w:bottom w:w="0" w:type="dxa"/>
            <w:right w:w="0"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b/>
                <w:i w:val="0"/>
                <w:color w:val="000000"/>
                <w:sz w:val="32"/>
                <w:szCs w:val="32"/>
                <w:u w:val="none"/>
              </w:rPr>
            </w:pPr>
            <w:r>
              <w:rPr>
                <w:rFonts w:hint="eastAsia" w:ascii="等线" w:hAnsi="等线" w:eastAsia="等线" w:cs="等线"/>
                <w:b/>
                <w:i w:val="0"/>
                <w:color w:val="000000"/>
                <w:kern w:val="0"/>
                <w:sz w:val="22"/>
                <w:szCs w:val="22"/>
                <w:u w:val="none"/>
                <w:lang w:val="en-US" w:eastAsia="zh-CN" w:bidi="ar"/>
              </w:rPr>
              <w:t>化学试剂</w:t>
            </w: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序号</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名称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规格</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r>
              <w:rPr>
                <w:rFonts w:hint="eastAsia" w:ascii="等线" w:hAnsi="等线" w:eastAsia="等线" w:cs="等线"/>
                <w:i w:val="0"/>
                <w:color w:val="000000"/>
                <w:kern w:val="0"/>
                <w:sz w:val="22"/>
                <w:szCs w:val="22"/>
                <w:u w:val="none"/>
                <w:bdr w:val="none" w:color="auto" w:sz="0" w:space="0"/>
                <w:lang w:val="en-US" w:eastAsia="zh-CN" w:bidi="ar"/>
              </w:rPr>
              <w:t>单价</w:t>
            </w: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1-（2-吡啶偶氮）-2-萘酚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1,1'-二乙酰基二茂铁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1,2-丙二醇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1,2-二氯乙烷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1，2-环己二胺四乙酸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1,4-丁二醇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1,4-对苯二酚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1,4二硝基苯肼</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1,4-二氧六环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1,6-己二异氰酸酯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1-苯基-3-甲基-4-苯甲酰-5-吡唑啉酮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1-甲基-2-吡咯烷酮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1-萘胺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1-溴奈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1-亚硝基-2-萘酚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2,3-二酮茚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2，4，6-三硝基酚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2,4-二氯苯氧乙酸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2,4-二硝基苯肼</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2，4-二硝基酚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2,4-二硝基氯苯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2,4-硝基氯苯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2,6二硝基苯酚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2-氯甲基吡啶盐酸盐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2-溴丁烷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3-甲基1-苯基5-吡唑啉酮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3-戊酮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4-氨基安替比林</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4-甲基-2-戊醇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4-甲基-戊酮-2</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50%硝酸锰溶液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8-羟基喹啉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95%乙醇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CMC纤维素钠盐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DL-α-氨基丙酸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DL-β-苯丙氨酸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DL-苯丙氨酸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DL-络氨酸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D-果糖</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D-葡萄糖酸钠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L-白氨酸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L-半胱氨酸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L-苯丙氨酸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L-络氨酸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N,N-二甲基苯胺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N,N-二甲基乙酰胺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N,N-甲基苯胺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N-1-萘基乙二胺盐酸盐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Na2H2PO4</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N-N二甲基甲酰胺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NN-二甲基乙酰胺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N-苯甲酰DL-丙氨酸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N-甲基苯胺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N-甲基吡咯烷酮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N-氯代琥珀亚酰胺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N-溴代琥珀亚酰胺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PH缓冲剂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α-安息香肟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α-果糖</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α-甲基丙烯酸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α-酮戊二酸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β-环糊精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阿拉伯树胶粉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安利香肟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氨磺酸铵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氨基丙酸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氨基乙酸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氨三乙酸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氨水</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百里酚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百里香酚蓝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百里香酚酞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保险粉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苯胺盐酸盐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苯丙氨酸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苯二甲酸二异辛酯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苯酚红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苯磺酰氯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苯甲酸乙酯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苯甲酰氯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苯肼</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苯乙醇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苯乙炔</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苯乙酮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苯乙烯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苯扎溴铵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吡啶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吡哆啶二硫代氨基甲酸氨</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铋试剂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铋酸钠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蓖麻油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变色硅胶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冰乙酸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丙二酸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丙三醇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丙酮酸钠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丙烯酸丁酯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丙烯酰氯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玻璃纤维</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薄层层析硅胶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草酸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草酸铵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草酸钙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草酸钾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草酸钠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沉降硫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橙黄</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赤磷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醇溶苯胺蓝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次甲基蓝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次磷酸钙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次氯酸钠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次亚磷酸钙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次亚磷酸钠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醋酸铬溶液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醋酸双氧铀</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醋酸铀酰锌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醋酸正戊醇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大理石</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胆酸钠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胆盐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蛋白胨</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碘代叔丁烷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碘单质</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碘化汞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碘乙烷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电解锰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靛红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靛蓝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丁二酸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丁二酮肟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丁酮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对氨基苯甲酸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对苯二胺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对苯二酚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对二甲氨基苯甲醛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对二甲氨基甲醛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对二甲氨基亚喀罗丹宁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对二氯苯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对酚A</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对甲氨基苯甲醛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对甲氨基酚硫酸盐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对甲苯胺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对甲苯磺酸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对甲酚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对氯苯酚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对羟基苯甲酸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对羟基苯甲酸甲酯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对硝基苯胺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对硝基苯肼</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对硝基苯乙酮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对硝基酚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多聚甲醛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多聚磷酸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多聚磷酸钠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多硫化氨溶液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二安替比林甲烷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二苯氨基脲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二苯胺磺酸钠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二苯基硫巴腙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二苯甲酮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二苯醚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二甘醇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二甲酚橙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二甲基二氯硅烷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二甲基硅油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二甲基黄</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二甲基甲酰胺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二甲基乙醇胺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二腈二胺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二硫化碳</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二氯靛酚钠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二氯甲烷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二茂铁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二氰二胺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二氧化硅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二氧化锰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二氧化钛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二氧化锑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二乙氨基二硫代甲酸银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二乙胺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二乙醇胺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二乙烯基苯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二乙酰一肟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番红花红T</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菲尼酮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肥皂草素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酚红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酚酞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蜂蜡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氟硅酸钠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氟化铵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氟化钙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氟化钾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氟化钠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氟化氢铵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钙试剂羧酸钠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甘氨酸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甘氨酰替甘氨酸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甘露醇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橄榄油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刚果红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高纯镉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高纯铜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高碘酸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高岭土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高氯酸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高锰酸钾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高氧酸钾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高氧酸钠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铬黑T</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铬酸钾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铬天青S</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枸木缘酸铁铵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谷氨酸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钴粉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胱氨酸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硅酸铝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硅酸乙酯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硅藻土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桂皮酸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过磷酸钙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过硫酸铵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过氧化钡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过氧化苯甲酰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过氧化二苯甲酰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过氧化氢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过氧化铜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过氧酸镁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海波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海绵镍</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海藻酸钠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合成樟脑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红色氧化汞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红色氧化铅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糊精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滑石粉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还原铁粉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环己醇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环己二胺四乙酸二钠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环己烷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环己烯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环氧固化剂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环氧氯丙烷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环氧树脂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环已酮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黄色氧化汞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黄色氧化铅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磺基水杨酸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磺酸水杨酸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火棉胶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季戊四醇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甲氨水溶液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甲醇钠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甲酚红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甲基百里香酚蓝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甲基丙烯酸丁酯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甲基丙烯酸甲酯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甲基异丁基甲醇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甲基异丁基甲酮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甲基紫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甲萘胺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甲萘酚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甲酰胺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间苯二酚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间苯二酚蓝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间苯二甲酸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间苯三酚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间二硝基苯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碱石灰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碱式醋酸铝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碱式碳酸镁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碱式碳酸铅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碱式碳酸铜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碱式碳酸锌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碱式乙酸铅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碱性品红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碱性石棉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焦磷酸钾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焦磷酸钠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焦硫酸钾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焦性没食子酸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结晶四氯化锡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结晶碳酸钠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结晶亚硫酸钠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结晶紫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金属钙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金属钾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金属钠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金属铜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酒石酸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酒石酸钾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酒石酸钾钠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酒石酸钠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酒石酸氢钾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酒石酸锑钾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聚甲基丙烯酸甲酯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聚乙二醇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聚乙烯吡咯烷酮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聚乙烯醇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聚乙烯醇缩丁醛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聚乙烯醇缩甲醛溶胶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糠醛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抗坏血酸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考马斯亮蓝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可溶性淀粉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孔雀石绿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奎宁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喹啉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联苯胺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联甲胺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联邻甲苯胺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邻氨基苯甲醚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邻氨基酚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邻苯二甲基丁二酯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邻苯二甲酸二丁酯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邻苯二甲酸二甲酯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邻苯二甲酸二壬酯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邻苯二甲酸酐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邻苯二甲酸氢钾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邻菲罗啉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邻甲苯胺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邻甲酚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邻氯酚红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邻香草醛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磷钼酸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磷钼酸铵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磷钼酸钠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磷酸二（2-乙基己基）酯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磷酸二氢铵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磷酸二氢钾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磷酸二氢钠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磷酸氢二铵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磷酸氢二胺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磷酸氢二钾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磷酸氢二钠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磷酸三铵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磷酸三钙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磷酸三钠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磷钨酸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领苯二甲酸二丁酯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硫代甲酸银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硫代硫酸钠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硫代乙醇酸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硫代乙酰胺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硫化氨溶液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硫化亚铁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硫基乙酸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硫氢酸按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硫氰化钾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硫氰酸铵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硫氰酸钾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硫氰酸钠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硫酸二甲酯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硫酸高铈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硫酸铬钾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硫酸钴</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硫酸联氨</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硫酸铝铵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硫酸铝钾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硫酸钼锑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硫酸钠结晶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硫酸镍</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硫酸镍铵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硫酸铍</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硫酸氢铵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硫酸氢钾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硫酸氢钠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硫酸铁铵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硫酸亚铁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硫酸亚铁铵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硫酸氧钒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硫酸银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六偏磷酸钠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六水合硝酸锌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龙胆紫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铝箔</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铝粉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铝镍合金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铝片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铝试剂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氯胺T</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氯代叔丁烷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氯代正丁烷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氯化苄</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氯化胆碱</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氯化高汞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氯化钴</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氯化亚铁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氯化亚铜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氯化亚锡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氯磺酸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氯金酸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氯乙酸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罗丹明B</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罗丹宁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马来酸酐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麦芽糖</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没食子酸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玫瑰红酸钠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玫红酸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镁粉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镁试剂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镁试剂Ⅱ</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镁试剂II</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镁条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明樊</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明胶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木质素碳酸钠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木质碳磺酸钠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钼酸铵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钼酸钠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萘酚绿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萘乙酸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尿素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柠檬酸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柠檬酸铵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柠檬酸钾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柠檬酸钠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柠檬酸三钠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柠檬香精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浓硫酸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浓硝酸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偶氮苯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硼基水杨酸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硼氢化钠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硼酸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硼氧化钠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偏钒酸铵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偏磷酸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偏重亚硫酸钾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平衡滴液漏斗</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苹果香精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葡萄糖胺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气溶胶OT</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铅粒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铅试剂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茜素红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茜素紫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切片石蜡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氢碘酸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氢氟酸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氢化钙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氢氧化铜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轻质氧化镁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琼脂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人工矿泉盐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人造沸石</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肉桂酸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乳酸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乳糖</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三碘甲烷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三氟化硼四氢呋喃络合物</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三氟化硼四氢呋喃络合物 48-50％溶液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三甲基氯硅烷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三甲基十六烷基溴化铵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三聚氰胺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三氯化磷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三氯化铝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三氯化锑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三氯化铁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三氯甲烷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三氯叔丁醇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三氯乙酸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三水乙酸钠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三溴丙烯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三溴甲烷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三氧化二锑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三氧化铬</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三乙胺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三乙醇胺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三乙烯四胺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三硬脂酸甘油酯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山梨醇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山梨酸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山梨酸钾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麝香草酚酞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升华硫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十二胺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十二醇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十二烷基苯磺酸钠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十四酸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石蕊</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石英砂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石油醚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食紫红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叔丁醇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叔戊醇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曙红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双环己酮草酰二腙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水玻璃</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水溶性百里香酚蓝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水杨醛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水杨酸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水杨酸甲酯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水杨酸钠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顺丁烯二酸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顺丁烯二酸酐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司班-40</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司班80</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四苯硼钾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四苯硼钠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四丙基氢氧化铵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四甲基二乙烯基硅氧烷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四氯化钛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四氯化碳</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四硼酸钠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四氢呋喃</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四氧化三铁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松节油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苏氨酸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苏丹III</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苏丹IV</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酸洗石棉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酸性焦锑酸钾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酸性品红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羧基纤维素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羧甲基纤维素钠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钛酸丁酯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钛铁试剂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酞酸丁酯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钽试剂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碳化钙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碳酸二甲酯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碳酸二乙酯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碳酸甲乙酯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碳酸氢铵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碳酸氢钠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碳酸锶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糖醛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天青I</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铁粉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铁氰化钾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铜粉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铜试剂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维生素B2</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维生素C片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维生素E</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无水对氨基苯磺酸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无水对氨基苯甲酸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无水硫酸镁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无水硫酸钠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无水硫酸铜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无水氯化钙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无水三氯化铝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无水碳酸钾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无水碳酸钠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无水亚硫酸钠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无水乙醇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无水乙酸钠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五水硫酸铜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五氧化二碘</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五氧化二钒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五氧化二磷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五氧化二铌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伍德合金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西黄耆胶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硒粒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锡片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锡酸钠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硝基苯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硝酸铋</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硝酸铬</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硝酸钴</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硝酸镧</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硝酸镍</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硝酸锑铵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硝酸亚汞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硝酸亚锑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硝酸氧锆</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硝酸银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锌粉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锌汞剂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锌粒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锌片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锌试剂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溴百酚绿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溴百里香酚蓝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溴代苯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溴代麝香草酚蓝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溴代十六烷吡啶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溴代叔丁烷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溴代正丁烷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溴代仲丁烷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溴化铵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溴化苄</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溴化钠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溴甲酚绿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溴甲酚紫</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溴麝香草酚蓝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溴乙烷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亚甲基蓝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亚硫酸钠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亚硫酸氢纳</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亚硫酸氢钠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亚砷酸钠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亚铁氰化钾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亚硝基铁氰化钾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亚硝酸钴钠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亚硝酸钾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亚硝酸钠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亚硝酸锑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亚油酸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盐酸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盐酸氨基脲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盐酸副玫瑰苯胺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盐酸羟胺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盐酸噻胺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盐酸三甲胺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羊毛脂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洋红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氧化汞</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氧化钪</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氧化铁</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氧化银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液体石蜡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一缩二乙醇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一缩二乙二醇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胰蛋白胶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乙胺水溶液</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乙醇胺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乙二胺四乙酸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乙二胺四乙酸二钠EDTA</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乙二醇甲醚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乙二醇双(2-氨基乙基醚)四乙酸EGTA</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乙二醛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乙基笨</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乙基纤维素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乙酸酐</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乙酸铅</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乙酸铜</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乙酸乙烯酯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乙酸乙酯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乙酸异戊醇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乙酸异戊酯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乙酰丙酮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乙酰水杨酸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乙酰替苯胺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乙酰乙酸甲酯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异丙醇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异丁醇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异戊醇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异辛烷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阴离子交换树脂</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茚三酮</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荧光素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硬脂酸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硬脂酸钙</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硬脂酸钠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硬脂酸锌</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油酸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油酸甲酯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月桂酸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皂土</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蔗糖</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正丙醇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正丁胺</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正丁醇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正丁醛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正庚醛</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正庚烷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正硅酸乙酯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正己烷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正戊醇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正戊烷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正辛醇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正辛酸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正辛烷</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植酸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中国兰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中性红</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仲丁醇</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重铬酸铵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重铬酸钾</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重铬酸钠</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柱层层析硅胶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紫脲酸铵</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分析纯</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3310" w:type="pct"/>
            <w:gridSpan w:val="3"/>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bdr w:val="none" w:color="auto" w:sz="0" w:space="0"/>
                <w:lang w:val="en-US" w:eastAsia="zh-CN" w:bidi="ar"/>
              </w:rPr>
              <w:t>玻璃仪器</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b/>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烧杯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烧杯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烧杯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烧杯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烧杯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容量瓶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容量瓶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容量瓶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容量瓶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容量瓶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锥形瓶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量筒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量筒</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吸量管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吸量管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吸量管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吸量管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吸量管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移液管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双顶丝</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温度计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0-200</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烧瓶夹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止水夹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蝶形夹</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酸式滴定管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碱式滴定管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滴定台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铁架台</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酒精灯</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154*150</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18*180</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20*200</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25*200</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表面皿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铁圈</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石棉网</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称量瓶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45*45</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蒸发皿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漏斗</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漏斗</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布氏漏斗</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定性滤纸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定性滤纸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定性滤纸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定性滤纸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12.5mm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定性滤纸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定性滤纸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定量滤纸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定量滤纸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90mm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定量滤纸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11mm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定量滤纸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12.5mm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定量滤纸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15mm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定量滤纸</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18mm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乳胶管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乳胶管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硅胶管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胶帽</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滴管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试剂滴瓶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试剂滴瓶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试剂瓶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试剂瓶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试剂瓶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下口瓶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下口瓶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下口瓶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蒸馏烧瓶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蒸馏烧瓶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69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蒸馏烧瓶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500ml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三颈瓶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三颈瓶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碘量瓶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比色管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玻璃比色皿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1cm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石英比色皿</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1cm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坩埚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坩埚</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圆底烧瓶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79</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圆底烧瓶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80</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平底烧瓶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100ml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平底烧瓶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250ml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82</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广口瓶</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125ml</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83</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电炉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1kw</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84</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电炉</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2kw</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85</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球形冷凝管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86</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球形冷凝管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87</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直形冷凝管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r>
        <w:tblPrEx>
          <w:shd w:val="clear"/>
          <w:tblCellMar>
            <w:top w:w="0" w:type="dxa"/>
            <w:left w:w="0" w:type="dxa"/>
            <w:bottom w:w="0" w:type="dxa"/>
            <w:right w:w="0" w:type="dxa"/>
          </w:tblCellMar>
        </w:tblPrEx>
        <w:trPr>
          <w:trHeight w:val="285" w:hRule="atLeast"/>
        </w:trPr>
        <w:tc>
          <w:tcPr>
            <w:tcW w:w="54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88</w:t>
            </w:r>
          </w:p>
        </w:tc>
        <w:tc>
          <w:tcPr>
            <w:tcW w:w="2275" w:type="pct"/>
            <w:tcBorders>
              <w:top w:val="single" w:color="000000" w:sz="4" w:space="0"/>
              <w:left w:val="single" w:color="000000" w:sz="4" w:space="0"/>
              <w:bottom w:val="single" w:color="000000" w:sz="4" w:space="0"/>
              <w:right w:val="nil"/>
            </w:tcBorders>
            <w:shd w:val="clear"/>
            <w:noWrap/>
            <w:tcMar>
              <w:top w:w="15" w:type="dxa"/>
              <w:left w:w="15" w:type="dxa"/>
              <w:right w:w="15" w:type="dxa"/>
            </w:tcMar>
            <w:vAlign w:val="bottom"/>
          </w:tcPr>
          <w:p>
            <w:pPr>
              <w:keepNext w:val="0"/>
              <w:keepLines w:val="0"/>
              <w:widowControl/>
              <w:suppressLineNumbers w:val="0"/>
              <w:jc w:val="left"/>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直形冷凝管</w:t>
            </w:r>
          </w:p>
        </w:tc>
        <w:tc>
          <w:tcPr>
            <w:tcW w:w="4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450mm</w:t>
            </w:r>
          </w:p>
        </w:tc>
        <w:tc>
          <w:tcPr>
            <w:tcW w:w="168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bottom"/>
          </w:tcPr>
          <w:p>
            <w:pPr>
              <w:keepNext w:val="0"/>
              <w:keepLines w:val="0"/>
              <w:widowControl/>
              <w:suppressLineNumbers w:val="0"/>
              <w:jc w:val="center"/>
              <w:textAlignment w:val="bottom"/>
              <w:rPr>
                <w:rFonts w:hint="eastAsia" w:ascii="等线" w:hAnsi="等线" w:eastAsia="等线" w:cs="等线"/>
                <w:i w:val="0"/>
                <w:color w:val="000000"/>
                <w:kern w:val="0"/>
                <w:sz w:val="22"/>
                <w:szCs w:val="22"/>
                <w:u w:val="none"/>
                <w:bdr w:val="none" w:color="auto" w:sz="0" w:space="0"/>
                <w:lang w:val="en-US" w:eastAsia="zh-CN" w:bidi="ar"/>
              </w:rPr>
            </w:pPr>
          </w:p>
        </w:tc>
      </w:tr>
    </w:tbl>
    <w:p>
      <w:pPr>
        <w:widowControl/>
        <w:numPr>
          <w:ilvl w:val="0"/>
          <w:numId w:val="0"/>
        </w:numPr>
        <w:spacing w:before="100" w:beforeAutospacing="1" w:after="100" w:afterAutospacing="1" w:line="360" w:lineRule="auto"/>
        <w:jc w:val="left"/>
        <w:rPr>
          <w:rFonts w:hint="eastAsia" w:asciiTheme="majorEastAsia" w:hAnsiTheme="majorEastAsia" w:eastAsiaTheme="majorEastAsia" w:cstheme="majorEastAsia"/>
          <w:b/>
          <w:bCs/>
          <w:color w:val="464646"/>
          <w:kern w:val="0"/>
          <w:sz w:val="28"/>
          <w:szCs w:val="28"/>
          <w:lang w:val="en-US" w:eastAsia="zh-CN"/>
        </w:rPr>
      </w:pPr>
    </w:p>
    <w:p>
      <w:pPr>
        <w:numPr>
          <w:numId w:val="0"/>
        </w:numPr>
        <w:ind w:leftChars="0"/>
        <w:jc w:val="both"/>
        <w:rPr>
          <w:rFonts w:hint="eastAsia" w:asciiTheme="majorEastAsia" w:hAnsiTheme="majorEastAsia" w:eastAsiaTheme="majorEastAsia" w:cstheme="majorEastAsia"/>
          <w:b/>
          <w:bCs/>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9CD1"/>
    <w:multiLevelType w:val="singleLevel"/>
    <w:tmpl w:val="157E9CD1"/>
    <w:lvl w:ilvl="0" w:tentative="0">
      <w:start w:val="1"/>
      <w:numFmt w:val="chineseCounting"/>
      <w:suff w:val="nothing"/>
      <w:lvlText w:val="%1、"/>
      <w:lvlJc w:val="left"/>
      <w:rPr>
        <w:rFonts w:hint="eastAsia"/>
      </w:rPr>
    </w:lvl>
  </w:abstractNum>
  <w:abstractNum w:abstractNumId="1">
    <w:nsid w:val="614C3B6E"/>
    <w:multiLevelType w:val="singleLevel"/>
    <w:tmpl w:val="614C3B6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A6"/>
    <w:rsid w:val="00003BCB"/>
    <w:rsid w:val="001B4278"/>
    <w:rsid w:val="00491D12"/>
    <w:rsid w:val="008D0DE8"/>
    <w:rsid w:val="00AB72A6"/>
    <w:rsid w:val="00B50DFF"/>
    <w:rsid w:val="00BF7DEF"/>
    <w:rsid w:val="00D243FA"/>
    <w:rsid w:val="00F93CCB"/>
    <w:rsid w:val="038F39C5"/>
    <w:rsid w:val="0CD878BB"/>
    <w:rsid w:val="0DCA1857"/>
    <w:rsid w:val="118A35BB"/>
    <w:rsid w:val="11C166F8"/>
    <w:rsid w:val="153134F5"/>
    <w:rsid w:val="184C0A36"/>
    <w:rsid w:val="188D45C7"/>
    <w:rsid w:val="20F1079B"/>
    <w:rsid w:val="23780A1A"/>
    <w:rsid w:val="253F5206"/>
    <w:rsid w:val="271D081C"/>
    <w:rsid w:val="2C3311BE"/>
    <w:rsid w:val="3B704177"/>
    <w:rsid w:val="3D682A16"/>
    <w:rsid w:val="40903F05"/>
    <w:rsid w:val="42FF5519"/>
    <w:rsid w:val="48503415"/>
    <w:rsid w:val="4B7A5595"/>
    <w:rsid w:val="4B9F6BC3"/>
    <w:rsid w:val="4FD54220"/>
    <w:rsid w:val="516D7CDB"/>
    <w:rsid w:val="55DE1FA3"/>
    <w:rsid w:val="5DDD1523"/>
    <w:rsid w:val="64E63A88"/>
    <w:rsid w:val="67AA454F"/>
    <w:rsid w:val="70AC52AF"/>
    <w:rsid w:val="71107BEB"/>
    <w:rsid w:val="71794477"/>
    <w:rsid w:val="72217117"/>
    <w:rsid w:val="77221A2C"/>
    <w:rsid w:val="7B4A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adjustRightInd w:val="0"/>
      <w:spacing w:line="360" w:lineRule="auto"/>
      <w:jc w:val="left"/>
      <w:textAlignment w:val="baseline"/>
    </w:pPr>
    <w:rPr>
      <w:rFonts w:ascii="Times New Roman" w:hAnsi="Times New Roman" w:eastAsia="宋体" w:cs="Times New Roman"/>
      <w:kern w:val="0"/>
      <w:szCs w:val="20"/>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qFormat/>
    <w:uiPriority w:val="99"/>
    <w:rPr>
      <w:color w:val="0000FF"/>
      <w:u w:val="single"/>
    </w:rPr>
  </w:style>
  <w:style w:type="character" w:customStyle="1" w:styleId="11">
    <w:name w:val="font21"/>
    <w:basedOn w:val="8"/>
    <w:qFormat/>
    <w:uiPriority w:val="0"/>
    <w:rPr>
      <w:rFonts w:hint="default" w:ascii="Times New Roman" w:hAnsi="Times New Roman" w:cs="Times New Roman"/>
      <w:b/>
      <w:color w:val="000000"/>
      <w:sz w:val="21"/>
      <w:szCs w:val="21"/>
      <w:u w:val="none"/>
    </w:rPr>
  </w:style>
  <w:style w:type="character" w:customStyle="1" w:styleId="12">
    <w:name w:val="页眉 Char"/>
    <w:basedOn w:val="8"/>
    <w:link w:val="5"/>
    <w:semiHidden/>
    <w:qFormat/>
    <w:uiPriority w:val="99"/>
    <w:rPr>
      <w:rFonts w:asciiTheme="minorHAnsi" w:hAnsiTheme="minorHAnsi" w:eastAsiaTheme="minorEastAsia" w:cstheme="minorBidi"/>
      <w:kern w:val="2"/>
      <w:sz w:val="18"/>
      <w:szCs w:val="18"/>
    </w:rPr>
  </w:style>
  <w:style w:type="character" w:customStyle="1" w:styleId="13">
    <w:name w:val="页脚 Char"/>
    <w:basedOn w:val="8"/>
    <w:link w:val="4"/>
    <w:semiHidden/>
    <w:qFormat/>
    <w:uiPriority w:val="99"/>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font221"/>
    <w:basedOn w:val="8"/>
    <w:qFormat/>
    <w:uiPriority w:val="0"/>
    <w:rPr>
      <w:rFonts w:hint="eastAsia" w:ascii="宋体" w:hAnsi="宋体" w:eastAsia="宋体" w:cs="宋体"/>
      <w:color w:val="000000"/>
      <w:sz w:val="16"/>
      <w:szCs w:val="16"/>
      <w:u w:val="none"/>
    </w:rPr>
  </w:style>
  <w:style w:type="character" w:customStyle="1" w:styleId="16">
    <w:name w:val="font211"/>
    <w:basedOn w:val="8"/>
    <w:qFormat/>
    <w:uiPriority w:val="0"/>
    <w:rPr>
      <w:rFonts w:hint="default" w:ascii="Tahoma" w:hAnsi="Tahoma" w:eastAsia="Tahoma" w:cs="Tahoma"/>
      <w:color w:val="000000"/>
      <w:sz w:val="16"/>
      <w:szCs w:val="16"/>
      <w:u w:val="none"/>
    </w:rPr>
  </w:style>
  <w:style w:type="character" w:customStyle="1" w:styleId="17">
    <w:name w:val="font251"/>
    <w:basedOn w:val="8"/>
    <w:qFormat/>
    <w:uiPriority w:val="0"/>
    <w:rPr>
      <w:rFonts w:hint="eastAsia" w:ascii="宋体" w:hAnsi="宋体" w:eastAsia="宋体" w:cs="宋体"/>
      <w:color w:val="000000"/>
      <w:sz w:val="22"/>
      <w:szCs w:val="22"/>
      <w:u w:val="none"/>
    </w:rPr>
  </w:style>
  <w:style w:type="character" w:customStyle="1" w:styleId="18">
    <w:name w:val="font01"/>
    <w:basedOn w:val="8"/>
    <w:qFormat/>
    <w:uiPriority w:val="0"/>
    <w:rPr>
      <w:rFonts w:hint="default" w:ascii="Tahoma" w:hAnsi="Tahoma" w:eastAsia="Tahoma" w:cs="Tahoma"/>
      <w:color w:val="000000"/>
      <w:sz w:val="22"/>
      <w:szCs w:val="22"/>
      <w:u w:val="none"/>
    </w:rPr>
  </w:style>
  <w:style w:type="paragraph" w:customStyle="1" w:styleId="19">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265</Words>
  <Characters>1514</Characters>
  <Lines>12</Lines>
  <Paragraphs>3</Paragraphs>
  <TotalTime>23</TotalTime>
  <ScaleCrop>false</ScaleCrop>
  <LinksUpToDate>false</LinksUpToDate>
  <CharactersWithSpaces>1776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2018-08-06T11:28:00Z</dcterms:created>
  <dc:creator>微软用户</dc:creator>
  <cp:lastModifiedBy>guli</cp:lastModifiedBy>
  <cp:lastPrinted>2019-01-17T09:34:00Z</cp:lastPrinted>
  <dcterms:modified xsi:type="dcterms:W3CDTF">2020-04-14T04:00:10Z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